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591E58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r w:rsidR="000E795C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C3342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C3342B">
                              <w:rPr>
                                <w:sz w:val="38"/>
                              </w:rPr>
                              <w:t xml:space="preserve"> TRƯƠNG THỊ THỦY TIÊN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591E58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r w:rsidR="000E795C">
                        <w:rPr>
                          <w:w w:val="120"/>
                          <w:sz w:val="66"/>
                          <w:szCs w:val="66"/>
                        </w:rPr>
                        <w:t xml:space="preserve">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C3342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C3342B">
                        <w:rPr>
                          <w:sz w:val="38"/>
                        </w:rPr>
                        <w:t xml:space="preserve"> TRƯƠNG THỊ THỦY TIÊN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0E795C"/>
    <w:rsid w:val="00117E11"/>
    <w:rsid w:val="00220D88"/>
    <w:rsid w:val="003E7785"/>
    <w:rsid w:val="00591E58"/>
    <w:rsid w:val="00826387"/>
    <w:rsid w:val="00846FF8"/>
    <w:rsid w:val="00A51190"/>
    <w:rsid w:val="00B03819"/>
    <w:rsid w:val="00C3342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2016-01-04T00:11:00Z</dcterms:modified>
</cp:coreProperties>
</file>